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ptos" w:hAnsi="Aptos"/>
          <w:b/>
          <w:color w:val="B86F4C"/>
          <w:sz w:val="18"/>
        </w:rPr>
        <w:t>TERRA TALENT</w:t>
      </w:r>
    </w:p>
    <w:p>
      <w:pPr>
        <w:pStyle w:val="Title"/>
        <w:pBdr>
          <w:bottom w:val="single" w:sz="8" w:space="6" w:color="B86F4C"/>
        </w:pBdr>
        <w:spacing w:after="100"/>
      </w:pPr>
      <w:r>
        <w:t>Candidate Information Packet</w:t>
      </w:r>
    </w:p>
    <w:p>
      <w:pPr>
        <w:spacing w:after="100"/>
      </w:pPr>
      <w:r>
        <w:rPr>
          <w:i/>
          <w:color w:val="8A9080"/>
          <w:sz w:val="21"/>
        </w:rPr>
        <w:t>A reusable structure for the packet you send a candidate before they decide whether to enter your process. Replace every bracketed prompt. Delete what does not apply to the role.</w:t>
      </w:r>
    </w:p>
    <w:p>
      <w:pPr>
        <w:pStyle w:val="Heading1"/>
        <w:spacing w:before="320" w:after="120"/>
      </w:pPr>
      <w:r>
        <w:rPr>
          <w:color w:val="30332D"/>
        </w:rPr>
        <w:t>Part A | The company brief</w:t>
      </w:r>
    </w:p>
    <w:p>
      <w:pPr>
        <w:spacing w:after="100"/>
      </w:pPr>
      <w:r>
        <w:rPr>
          <w:i/>
          <w:color w:val="6B6C62"/>
          <w:sz w:val="20"/>
        </w:rPr>
        <w:t>Two to five short paragraphs. Written for someone outside your field who is deciding whether this problem is worth their next four years.</w:t>
      </w:r>
    </w:p>
    <w:p>
      <w:pPr>
        <w:pStyle w:val="Heading2"/>
        <w:spacing w:before="160" w:after="40"/>
      </w:pPr>
      <w:r>
        <w:t>The problem</w:t>
      </w:r>
    </w:p>
    <w:p>
      <w:pPr>
        <w:spacing w:after="100"/>
      </w:pPr>
      <w:r>
        <w:rPr>
          <w:i/>
          <w:color w:val="8A9080"/>
          <w:sz w:val="20"/>
        </w:rPr>
        <w:t>[What is broken in the world, stated plainly and without hyperbole?]</w:t>
      </w:r>
    </w:p>
    <w:p>
      <w:pPr>
        <w:pStyle w:val="Heading2"/>
        <w:spacing w:before="160" w:after="40"/>
      </w:pPr>
      <w:r>
        <w:t>What the company does about it</w:t>
      </w:r>
    </w:p>
    <w:p>
      <w:pPr>
        <w:spacing w:after="100"/>
      </w:pPr>
      <w:r>
        <w:rPr>
          <w:i/>
          <w:color w:val="8A9080"/>
          <w:sz w:val="20"/>
        </w:rPr>
        <w:t>[The approach. Be specific enough that a technical reader can judge it.]</w:t>
      </w:r>
    </w:p>
    <w:p>
      <w:pPr>
        <w:pStyle w:val="Heading2"/>
        <w:spacing w:before="160" w:after="40"/>
      </w:pPr>
      <w:r>
        <w:t>Why this approach is different</w:t>
      </w:r>
    </w:p>
    <w:p>
      <w:pPr>
        <w:spacing w:after="100"/>
      </w:pPr>
      <w:r>
        <w:rPr>
          <w:i/>
          <w:color w:val="8A9080"/>
          <w:sz w:val="20"/>
        </w:rPr>
        <w:t>[The insight, process or technology that others do not have.]</w:t>
      </w:r>
    </w:p>
    <w:p>
      <w:pPr>
        <w:pStyle w:val="Heading2"/>
        <w:spacing w:before="160" w:after="40"/>
      </w:pPr>
      <w:r>
        <w:t>Who is behind it</w:t>
      </w:r>
    </w:p>
    <w:p>
      <w:pPr>
        <w:spacing w:after="100"/>
      </w:pPr>
      <w:r>
        <w:rPr>
          <w:i/>
          <w:color w:val="8A9080"/>
          <w:sz w:val="20"/>
        </w:rPr>
        <w:t>[Founders and the relevant track record. Name people.]</w:t>
      </w:r>
    </w:p>
    <w:p>
      <w:pPr>
        <w:pStyle w:val="Heading2"/>
        <w:spacing w:before="160" w:after="40"/>
      </w:pPr>
      <w:r>
        <w:t>Where it is going</w:t>
      </w:r>
    </w:p>
    <w:p>
      <w:pPr>
        <w:spacing w:after="100"/>
      </w:pPr>
      <w:r>
        <w:rPr>
          <w:i/>
          <w:color w:val="8A9080"/>
          <w:sz w:val="20"/>
        </w:rPr>
        <w:t>[Stage, traction and what the next twelve months must prove.]</w:t>
      </w:r>
    </w:p>
    <w:p>
      <w:pPr>
        <w:pStyle w:val="Heading1"/>
        <w:spacing w:before="320" w:after="120"/>
      </w:pPr>
      <w:r>
        <w:rPr>
          <w:color w:val="30332D"/>
        </w:rPr>
        <w:t>Part B | At a glance</w:t>
      </w:r>
    </w:p>
    <w:p>
      <w:pPr>
        <w:spacing w:after="100"/>
      </w:pPr>
      <w:r>
        <w:rPr>
          <w:i/>
          <w:color w:val="6B6C62"/>
          <w:sz w:val="20"/>
        </w:rPr>
        <w:t>The facts a candidate scans for first. Keep it to a short table.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52"/>
        <w:gridCol w:w="4752"/>
      </w:tblGrid>
      <w:tr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  <w:shd w:fill="F4EFE6"/>
          </w:tcPr>
          <w:p>
            <w:r>
              <w:rPr>
                <w:rFonts w:ascii="Aptos" w:hAnsi="Aptos"/>
                <w:b/>
                <w:color w:val="30332D"/>
                <w:sz w:val="18"/>
              </w:rPr>
              <w:t>Role</w:t>
            </w:r>
          </w:p>
        </w:tc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  <w:t>[Job title]</w:t>
            </w:r>
          </w:p>
        </w:tc>
      </w:tr>
      <w:tr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  <w:shd w:fill="F4EFE6"/>
          </w:tcPr>
          <w:p>
            <w:r>
              <w:rPr>
                <w:rFonts w:ascii="Aptos" w:hAnsi="Aptos"/>
                <w:b/>
                <w:color w:val="30332D"/>
                <w:sz w:val="18"/>
              </w:rPr>
              <w:t>Location</w:t>
            </w:r>
          </w:p>
        </w:tc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  <w:t>[City, and whether remote or hybrid]</w:t>
            </w:r>
          </w:p>
        </w:tc>
      </w:tr>
      <w:tr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  <w:shd w:fill="F4EFE6"/>
          </w:tcPr>
          <w:p>
            <w:r>
              <w:rPr>
                <w:rFonts w:ascii="Aptos" w:hAnsi="Aptos"/>
                <w:b/>
                <w:color w:val="30332D"/>
                <w:sz w:val="18"/>
              </w:rPr>
              <w:t>Team size</w:t>
            </w:r>
          </w:p>
        </w:tc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  <w:t>[Headcount today]</w:t>
            </w:r>
          </w:p>
        </w:tc>
      </w:tr>
      <w:tr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  <w:shd w:fill="F4EFE6"/>
          </w:tcPr>
          <w:p>
            <w:r>
              <w:rPr>
                <w:rFonts w:ascii="Aptos" w:hAnsi="Aptos"/>
                <w:b/>
                <w:color w:val="30332D"/>
                <w:sz w:val="18"/>
              </w:rPr>
              <w:t>Reports to</w:t>
            </w:r>
          </w:p>
        </w:tc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  <w:t>[Title]</w:t>
            </w:r>
          </w:p>
        </w:tc>
      </w:tr>
      <w:tr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  <w:shd w:fill="F4EFE6"/>
          </w:tcPr>
          <w:p>
            <w:r>
              <w:rPr>
                <w:rFonts w:ascii="Aptos" w:hAnsi="Aptos"/>
                <w:b/>
                <w:color w:val="30332D"/>
                <w:sz w:val="18"/>
              </w:rPr>
              <w:t>Compensation range</w:t>
            </w:r>
          </w:p>
        </w:tc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  <w:t>[State a real range. A missing range costs you candidates.]</w:t>
            </w:r>
          </w:p>
        </w:tc>
      </w:tr>
      <w:tr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  <w:shd w:fill="F4EFE6"/>
          </w:tcPr>
          <w:p>
            <w:r>
              <w:rPr>
                <w:rFonts w:ascii="Aptos" w:hAnsi="Aptos"/>
                <w:b/>
                <w:color w:val="30332D"/>
                <w:sz w:val="18"/>
              </w:rPr>
              <w:t>Equity</w:t>
            </w:r>
          </w:p>
        </w:tc>
        <w:tc>
          <w:tcPr>
            <w:tcW w:type="dxa" w:w="4752"/>
            <w:vAlign w:val="center"/>
            <w:tcBorders>
              <w:top w:val="single" w:sz="4" w:color="D8D0C3"/>
              <w:left w:val="single" w:sz="4" w:color="D8D0C3"/>
              <w:bottom w:val="single" w:sz="4" w:color="D8D0C3"/>
              <w:right w:val="single" w:sz="4" w:color="D8D0C3"/>
            </w:tcBorders>
          </w:tcPr>
          <w:p>
            <w:r>
              <w:rPr>
                <w:rFonts w:ascii="Aptos" w:hAnsi="Aptos"/>
                <w:color w:val="30332D"/>
                <w:sz w:val="18"/>
              </w:rPr>
              <w:t>[Type of award and the fully diluted percentage, if you disclose it]</w:t>
            </w:r>
          </w:p>
        </w:tc>
      </w:tr>
    </w:tbl>
    <w:p>
      <w:pPr>
        <w:spacing w:after="100"/>
      </w:pPr>
    </w:p>
    <w:p>
      <w:pPr>
        <w:pStyle w:val="Heading1"/>
        <w:spacing w:before="320" w:after="120"/>
      </w:pPr>
      <w:r>
        <w:rPr>
          <w:color w:val="30332D"/>
        </w:rPr>
        <w:t>Part C | The role</w:t>
      </w:r>
    </w:p>
    <w:p>
      <w:pPr>
        <w:pStyle w:val="Heading2"/>
        <w:spacing w:before="160" w:after="40"/>
      </w:pPr>
      <w:r>
        <w:t>About the team</w:t>
      </w:r>
    </w:p>
    <w:p>
      <w:pPr>
        <w:spacing w:after="100"/>
      </w:pPr>
      <w:r>
        <w:rPr>
          <w:i/>
          <w:color w:val="8A9080"/>
          <w:sz w:val="20"/>
        </w:rPr>
        <w:t>[Who this person will work with day to day.]</w:t>
      </w:r>
    </w:p>
    <w:p>
      <w:pPr>
        <w:pStyle w:val="Heading2"/>
        <w:spacing w:before="160" w:after="40"/>
      </w:pPr>
      <w:r>
        <w:t>Your mission</w:t>
      </w:r>
    </w:p>
    <w:p>
      <w:pPr>
        <w:spacing w:after="100"/>
      </w:pPr>
      <w:r>
        <w:rPr>
          <w:i/>
          <w:color w:val="8A9080"/>
          <w:sz w:val="20"/>
        </w:rPr>
        <w:t>[What this person must have accomplished twelve months after joining. One paragraph, and it should be the same answer the hiring manager gives.]</w:t>
      </w:r>
    </w:p>
    <w:p>
      <w:pPr>
        <w:pStyle w:val="Heading2"/>
        <w:spacing w:before="160" w:after="40"/>
      </w:pPr>
      <w:r>
        <w:t>What you will own</w:t>
      </w:r>
    </w:p>
    <w:p>
      <w:pPr>
        <w:spacing w:after="100"/>
      </w:pPr>
      <w:r>
        <w:rPr>
          <w:i/>
          <w:color w:val="8A9080"/>
          <w:sz w:val="20"/>
        </w:rPr>
        <w:t>[Four to six responsibilities. Each one a real area of ownership, not a task list.]</w:t>
      </w:r>
    </w:p>
    <w:p>
      <w:pPr>
        <w:pStyle w:val="Heading2"/>
        <w:spacing w:before="160" w:after="40"/>
      </w:pPr>
      <w:r>
        <w:t>Who we are looking for</w:t>
      </w:r>
    </w:p>
    <w:p>
      <w:pPr>
        <w:spacing w:after="100"/>
      </w:pPr>
      <w:r>
        <w:rPr>
          <w:i/>
          <w:color w:val="8A9080"/>
          <w:sz w:val="20"/>
        </w:rPr>
        <w:t>[The evidence that matters. Separate what is genuinely required from what is merely familiar.]</w:t>
      </w:r>
    </w:p>
    <w:p>
      <w:pPr>
        <w:pStyle w:val="Heading2"/>
        <w:spacing w:before="160" w:after="40"/>
      </w:pPr>
      <w:r>
        <w:t>What we offer</w:t>
      </w:r>
    </w:p>
    <w:p>
      <w:pPr>
        <w:spacing w:after="100"/>
      </w:pPr>
      <w:r>
        <w:rPr>
          <w:i/>
          <w:color w:val="8A9080"/>
          <w:sz w:val="20"/>
        </w:rPr>
        <w:t>[Compensation, benefits, working arrangements. Concrete, not adjectives.]</w:t>
      </w:r>
    </w:p>
    <w:p>
      <w:pPr>
        <w:pStyle w:val="Heading1"/>
        <w:spacing w:before="320" w:after="120"/>
      </w:pPr>
      <w:r>
        <w:rPr>
          <w:color w:val="30332D"/>
        </w:rPr>
        <w:t>Part D | The hiring process</w:t>
      </w:r>
    </w:p>
    <w:p>
      <w:pPr>
        <w:spacing w:after="100"/>
      </w:pPr>
      <w:r>
        <w:rPr>
          <w:i/>
          <w:color w:val="6B6C62"/>
          <w:sz w:val="20"/>
        </w:rPr>
        <w:t>Tell the candidate exactly what happens and roughly how long it takes. A process a candidate can see is a process they will stay in.</w:t>
      </w:r>
    </w:p>
    <w:p>
      <w:pPr>
        <w:pStyle w:val="Heading2"/>
        <w:spacing w:before="160" w:after="40"/>
      </w:pPr>
      <w:r>
        <w:t>Stage 1</w:t>
      </w:r>
    </w:p>
    <w:p>
      <w:pPr>
        <w:spacing w:after="100"/>
      </w:pPr>
      <w:r>
        <w:rPr>
          <w:i/>
          <w:color w:val="8A9080"/>
          <w:sz w:val="20"/>
        </w:rPr>
        <w:t>[Who they speak to, how long, and what it covers.]</w:t>
      </w:r>
    </w:p>
    <w:p>
      <w:pPr>
        <w:pStyle w:val="Heading2"/>
        <w:spacing w:before="160" w:after="40"/>
      </w:pPr>
      <w:r>
        <w:t>Stage 2</w:t>
      </w:r>
    </w:p>
    <w:p>
      <w:pPr>
        <w:spacing w:after="100"/>
      </w:pPr>
      <w:r>
        <w:rPr>
          <w:i/>
          <w:color w:val="8A9080"/>
          <w:sz w:val="20"/>
        </w:rPr>
        <w:t>[As above.]</w:t>
      </w:r>
    </w:p>
    <w:p>
      <w:pPr>
        <w:pStyle w:val="Heading2"/>
        <w:spacing w:before="160" w:after="40"/>
      </w:pPr>
      <w:r>
        <w:t>Stage 3</w:t>
      </w:r>
    </w:p>
    <w:p>
      <w:pPr>
        <w:spacing w:after="100"/>
      </w:pPr>
      <w:r>
        <w:rPr>
          <w:i/>
          <w:color w:val="8A9080"/>
          <w:sz w:val="20"/>
        </w:rPr>
        <w:t>[As above. Add or remove stages to match your loop.]</w:t>
      </w:r>
    </w:p>
    <w:p>
      <w:pPr>
        <w:pStyle w:val="Heading2"/>
        <w:spacing w:before="160" w:after="40"/>
      </w:pPr>
      <w:r>
        <w:t>Decision and offer</w:t>
      </w:r>
    </w:p>
    <w:p>
      <w:pPr>
        <w:spacing w:after="100"/>
      </w:pPr>
      <w:r>
        <w:rPr>
          <w:i/>
          <w:color w:val="8A9080"/>
          <w:sz w:val="20"/>
        </w:rPr>
        <w:t>[Who decides, how quickly, and what happens next.]</w:t>
      </w:r>
    </w:p>
    <w:p>
      <w:pPr>
        <w:pStyle w:val="Heading1"/>
        <w:spacing w:before="320" w:after="120"/>
      </w:pPr>
      <w:r>
        <w:rPr>
          <w:color w:val="30332D"/>
        </w:rPr>
        <w:t>Part E | Questions to ask us</w:t>
      </w:r>
    </w:p>
    <w:p>
      <w:pPr>
        <w:spacing w:after="100"/>
      </w:pPr>
      <w:r>
        <w:rPr>
          <w:i/>
          <w:color w:val="6B6C62"/>
          <w:sz w:val="20"/>
        </w:rPr>
        <w:t>Optional, and unusually effective. Invite the questions you would want asked if you were the one considering the role.</w:t>
      </w:r>
    </w:p>
    <w:p>
      <w:pPr>
        <w:spacing w:after="100"/>
        <w:jc w:val="left"/>
      </w:pPr>
      <w:r>
        <w:rPr>
          <w:rFonts w:ascii="Calibri" w:hAnsi="Calibri"/>
          <w:b/>
          <w:color w:val="8A5A42"/>
          <w:sz w:val="16"/>
        </w:rPr>
        <w:t>Terra Talent  ·  terratalent.com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0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30332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0332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 w:val="0"/>
      <w:color w:val="30332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